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2E2D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5362FF0D">
      <w:pPr>
        <w:jc w:val="center"/>
        <w:rPr>
          <w:rFonts w:hint="eastAsia" w:ascii="方正小标宋简体" w:hAnsi="方正小标宋简体" w:eastAsia="方正小标宋简体" w:cs="方正小标宋简体"/>
          <w:b w:val="0"/>
          <w:bCs/>
          <w:sz w:val="28"/>
          <w:szCs w:val="28"/>
          <w:highlight w:val="none"/>
        </w:rPr>
      </w:pPr>
      <w:r>
        <w:rPr>
          <w:rFonts w:hint="eastAsia" w:ascii="黑体" w:hAnsi="黑体" w:eastAsia="黑体" w:cs="黑体"/>
          <w:sz w:val="32"/>
          <w:szCs w:val="32"/>
          <w:highlight w:val="none"/>
        </w:rPr>
        <w:t>建筑施工特种作业人员报考须知</w:t>
      </w:r>
    </w:p>
    <w:p w14:paraId="68D258A0">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一、申请特种作业人员安全操作技能考核的人员，应当具备下列基本条件：</w:t>
      </w:r>
    </w:p>
    <w:p w14:paraId="7A462DC8">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（一）年龄满18周岁，且男性不超过60</w:t>
      </w:r>
      <w:bookmarkStart w:id="0" w:name="_GoBack"/>
      <w:bookmarkEnd w:id="0"/>
      <w:r>
        <w:rPr>
          <w:rFonts w:hint="eastAsia" w:ascii="仿宋" w:hAnsi="仿宋" w:eastAsia="仿宋" w:cs="仿宋"/>
          <w:sz w:val="28"/>
          <w:szCs w:val="28"/>
          <w:highlight w:val="none"/>
        </w:rPr>
        <w:t>周岁，女性不超过50周岁；</w:t>
      </w:r>
    </w:p>
    <w:p w14:paraId="73958895">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（二）初中及以上学历；</w:t>
      </w:r>
    </w:p>
    <w:p w14:paraId="7F4F00F4">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经医院体检合格且无妨碍从事相应特种作业的疾病和生理缺陷；（经二级乙等以上医院体检合格且无妨碍从事相应特种作业的疾病和生理缺陷。要求无听觉障碍、无色盲；双眼裸眼视力在4.8以上，且矫正视力在5.0以上（建筑电工、建筑起重机械司机矫正视力在5.0以上）；无妨碍从事本职工作的疾病，如心脏病、癫痫病、美尼尔氏症、眩晕病、高血压、精神病、突发性昏厥证以及影响肢体活动的神经系统疾病等。）</w:t>
      </w:r>
    </w:p>
    <w:p w14:paraId="49D463AA">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（四）不存在因证书被吊销、撤销等原因不得申请建筑施工特种作业操作资格证书的情形；</w:t>
      </w:r>
    </w:p>
    <w:p w14:paraId="7BC681FD">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（五）未持有相同工种的建筑施工特种作业操作资格证书；</w:t>
      </w:r>
    </w:p>
    <w:p w14:paraId="4C5D7C21">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（六）具备必要的安全技术知识与技能；</w:t>
      </w:r>
    </w:p>
    <w:p w14:paraId="32DC4F4C">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（七）符合相应特种作业需要的其他条件。</w:t>
      </w:r>
    </w:p>
    <w:p w14:paraId="6A546589">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lang w:eastAsia="zh-CN"/>
        </w:rPr>
        <w:t>二</w:t>
      </w:r>
      <w:r>
        <w:rPr>
          <w:rFonts w:hint="eastAsia" w:ascii="黑体" w:hAnsi="黑体" w:eastAsia="黑体" w:cs="黑体"/>
          <w:b w:val="0"/>
          <w:bCs/>
          <w:sz w:val="28"/>
          <w:szCs w:val="28"/>
          <w:highlight w:val="none"/>
        </w:rPr>
        <w:t>、报名程序</w:t>
      </w:r>
    </w:p>
    <w:p w14:paraId="3F59B6AE">
      <w:pPr>
        <w:pStyle w:val="7"/>
        <w:keepNext w:val="0"/>
        <w:keepLines w:val="0"/>
        <w:pageBreakBefore w:val="0"/>
        <w:widowControl/>
        <w:kinsoku/>
        <w:wordWrap w:val="0"/>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考生登录考试报名网站</w:t>
      </w:r>
      <w:r>
        <w:rPr>
          <w:rFonts w:hint="eastAsia" w:ascii="仿宋" w:hAnsi="仿宋" w:eastAsia="仿宋" w:cs="仿宋"/>
          <w:sz w:val="28"/>
          <w:szCs w:val="28"/>
          <w:highlight w:val="none"/>
        </w:rPr>
        <w:t>注册账号</w:t>
      </w:r>
      <w:r>
        <w:rPr>
          <w:rFonts w:hint="eastAsia" w:ascii="仿宋" w:hAnsi="仿宋" w:eastAsia="仿宋" w:cs="仿宋"/>
          <w:sz w:val="28"/>
          <w:szCs w:val="28"/>
          <w:highlight w:val="none"/>
          <w:lang w:eastAsia="zh-CN"/>
        </w:rPr>
        <w:t>进行报名，</w:t>
      </w:r>
      <w:r>
        <w:rPr>
          <w:rFonts w:hint="eastAsia" w:ascii="仿宋" w:hAnsi="仿宋" w:eastAsia="仿宋" w:cs="仿宋"/>
          <w:sz w:val="28"/>
          <w:szCs w:val="28"/>
          <w:highlight w:val="none"/>
        </w:rPr>
        <w:t>考试报名网址为（https://zjks.etledu.com/)，请选择使用360浏览器极速模式。考生首先通过网站首页页面浮窗下载“特种作业人员-考生篇：考生操作手册”，根据操作手册提示进行注册，准确无误上传相关报名材料，并完成相关承诺。也可通过考生本人微信扫二维码注册考试报名小程序进行报名，一个微信只能注册一个账号，同时和手机号绑定。报名审核后信息不再修改，如提供虚假信息，后果自负。考试报名材料由各机考点留存1年以上备查。</w:t>
      </w:r>
    </w:p>
    <w:p w14:paraId="2B4650FC">
      <w:pPr>
        <w:pStyle w:val="7"/>
        <w:keepNext w:val="0"/>
        <w:keepLines w:val="0"/>
        <w:pageBreakBefore w:val="0"/>
        <w:widowControl/>
        <w:kinsoku/>
        <w:wordWrap w:val="0"/>
        <w:overflowPunct/>
        <w:topLinePunct w:val="0"/>
        <w:autoSpaceDE/>
        <w:autoSpaceDN/>
        <w:bidi w:val="0"/>
        <w:adjustRightInd/>
        <w:snapToGrid/>
        <w:spacing w:line="500" w:lineRule="exact"/>
        <w:ind w:firstLine="560" w:firstLineChars="200"/>
        <w:jc w:val="lef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2.理论考试资料：请到报名系统通知公告栏下载“浙江省建筑施工特种作业人员技术理论考试参考题库（2024版）”。</w:t>
      </w:r>
    </w:p>
    <w:p w14:paraId="5915B5F5">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lang w:eastAsia="zh-CN"/>
        </w:rPr>
        <w:t>三</w:t>
      </w:r>
      <w:r>
        <w:rPr>
          <w:rFonts w:hint="eastAsia" w:ascii="黑体" w:hAnsi="黑体" w:eastAsia="黑体" w:cs="黑体"/>
          <w:b w:val="0"/>
          <w:bCs/>
          <w:sz w:val="28"/>
          <w:szCs w:val="28"/>
          <w:highlight w:val="none"/>
        </w:rPr>
        <w:t>、现场审核时需提交的材料：</w:t>
      </w:r>
    </w:p>
    <w:p w14:paraId="2792F65E">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 xml:space="preserve">  （1）</w:t>
      </w:r>
      <w:r>
        <w:rPr>
          <w:rFonts w:hint="eastAsia" w:ascii="仿宋" w:hAnsi="仿宋" w:eastAsia="仿宋" w:cs="仿宋"/>
          <w:sz w:val="28"/>
          <w:szCs w:val="28"/>
          <w:highlight w:val="none"/>
          <w:lang w:eastAsia="zh-CN"/>
        </w:rPr>
        <w:t>报名</w:t>
      </w:r>
      <w:r>
        <w:rPr>
          <w:rFonts w:hint="eastAsia" w:ascii="仿宋" w:hAnsi="仿宋" w:eastAsia="仿宋" w:cs="仿宋"/>
          <w:sz w:val="28"/>
          <w:szCs w:val="28"/>
          <w:highlight w:val="none"/>
        </w:rPr>
        <w:t>汇总表1份</w:t>
      </w:r>
      <w:r>
        <w:rPr>
          <w:rFonts w:hint="eastAsia" w:ascii="仿宋" w:hAnsi="仿宋" w:eastAsia="仿宋" w:cs="仿宋"/>
          <w:sz w:val="28"/>
          <w:szCs w:val="28"/>
          <w:highlight w:val="none"/>
          <w:lang w:eastAsia="zh-CN"/>
        </w:rPr>
        <w:t>（附件</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w:t>
      </w:r>
    </w:p>
    <w:p w14:paraId="5DBEEB4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　</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）近三个月内的体检合格证明</w:t>
      </w:r>
      <w:r>
        <w:rPr>
          <w:rFonts w:hint="eastAsia" w:ascii="仿宋" w:hAnsi="仿宋" w:eastAsia="仿宋" w:cs="仿宋"/>
          <w:sz w:val="28"/>
          <w:szCs w:val="28"/>
          <w:highlight w:val="none"/>
          <w:lang w:eastAsia="zh-CN"/>
        </w:rPr>
        <w:t>原件</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附件</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w:t>
      </w:r>
      <w:r>
        <w:rPr>
          <w:rFonts w:hint="eastAsia" w:ascii="仿宋" w:hAnsi="仿宋" w:eastAsia="仿宋" w:cs="仿宋"/>
          <w:b/>
          <w:bCs/>
          <w:sz w:val="28"/>
          <w:szCs w:val="28"/>
          <w:highlight w:val="none"/>
          <w:lang w:eastAsia="zh-CN"/>
        </w:rPr>
        <w:t>医院盖章并经本人签字确认，其他格式的报告不予认可</w:t>
      </w:r>
      <w:r>
        <w:rPr>
          <w:rFonts w:hint="eastAsia" w:ascii="仿宋" w:hAnsi="仿宋" w:eastAsia="仿宋" w:cs="仿宋"/>
          <w:sz w:val="28"/>
          <w:szCs w:val="28"/>
          <w:highlight w:val="none"/>
        </w:rPr>
        <w:t>）；</w:t>
      </w:r>
    </w:p>
    <w:p w14:paraId="62981CDB">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初中</w:t>
      </w:r>
      <w:r>
        <w:rPr>
          <w:rFonts w:hint="eastAsia" w:ascii="仿宋" w:hAnsi="仿宋" w:eastAsia="仿宋" w:cs="仿宋"/>
          <w:sz w:val="28"/>
          <w:szCs w:val="28"/>
          <w:highlight w:val="none"/>
          <w:lang w:val="en-US" w:eastAsia="zh-CN"/>
        </w:rPr>
        <w:t>及</w:t>
      </w:r>
      <w:r>
        <w:rPr>
          <w:rFonts w:hint="eastAsia" w:ascii="仿宋" w:hAnsi="仿宋" w:eastAsia="仿宋" w:cs="仿宋"/>
          <w:sz w:val="28"/>
          <w:szCs w:val="28"/>
          <w:highlight w:val="none"/>
          <w:lang w:eastAsia="zh-CN"/>
        </w:rPr>
        <w:t>以上</w:t>
      </w:r>
      <w:r>
        <w:rPr>
          <w:rFonts w:hint="eastAsia" w:ascii="仿宋" w:hAnsi="仿宋" w:eastAsia="仿宋" w:cs="仿宋"/>
          <w:sz w:val="28"/>
          <w:szCs w:val="28"/>
          <w:highlight w:val="none"/>
        </w:rPr>
        <w:t>学历</w:t>
      </w:r>
      <w:r>
        <w:rPr>
          <w:rFonts w:hint="eastAsia" w:ascii="仿宋" w:hAnsi="仿宋" w:eastAsia="仿宋" w:cs="仿宋"/>
          <w:sz w:val="28"/>
          <w:szCs w:val="28"/>
          <w:highlight w:val="none"/>
          <w:lang w:val="en-US" w:eastAsia="zh-CN"/>
        </w:rPr>
        <w:t>原件</w:t>
      </w:r>
      <w:r>
        <w:rPr>
          <w:rFonts w:hint="eastAsia" w:ascii="仿宋" w:hAnsi="仿宋" w:eastAsia="仿宋" w:cs="仿宋"/>
          <w:sz w:val="28"/>
          <w:szCs w:val="28"/>
          <w:highlight w:val="none"/>
        </w:rPr>
        <w:t>复印件</w:t>
      </w:r>
      <w:r>
        <w:rPr>
          <w:rFonts w:hint="eastAsia" w:ascii="仿宋" w:hAnsi="仿宋" w:eastAsia="仿宋" w:cs="仿宋"/>
          <w:sz w:val="28"/>
          <w:szCs w:val="28"/>
          <w:highlight w:val="none"/>
          <w:lang w:val="en-US" w:eastAsia="zh-CN"/>
        </w:rPr>
        <w:t>各</w:t>
      </w:r>
      <w:r>
        <w:rPr>
          <w:rFonts w:hint="eastAsia" w:ascii="仿宋" w:hAnsi="仿宋" w:eastAsia="仿宋" w:cs="仿宋"/>
          <w:sz w:val="28"/>
          <w:szCs w:val="28"/>
          <w:highlight w:val="none"/>
        </w:rPr>
        <w:t xml:space="preserve">1份；  </w:t>
      </w:r>
    </w:p>
    <w:p w14:paraId="1BA4AC5F">
      <w:pPr>
        <w:keepNext w:val="0"/>
        <w:keepLines w:val="0"/>
        <w:pageBreakBefore w:val="0"/>
        <w:kinsoku/>
        <w:wordWrap/>
        <w:overflowPunct/>
        <w:topLinePunct w:val="0"/>
        <w:autoSpaceDE/>
        <w:autoSpaceDN/>
        <w:bidi w:val="0"/>
        <w:adjustRightInd/>
        <w:snapToGrid/>
        <w:spacing w:line="500" w:lineRule="exact"/>
        <w:ind w:firstLine="280" w:firstLineChars="1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考生身份证原件及复印件。</w:t>
      </w:r>
    </w:p>
    <w:p w14:paraId="2F937162">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b w:val="0"/>
          <w:bCs/>
          <w:sz w:val="28"/>
          <w:szCs w:val="28"/>
          <w:highlight w:val="none"/>
          <w:lang w:eastAsia="zh-CN"/>
        </w:rPr>
      </w:pPr>
      <w:r>
        <w:rPr>
          <w:rFonts w:hint="eastAsia" w:ascii="黑体" w:hAnsi="黑体" w:eastAsia="黑体" w:cs="黑体"/>
          <w:b w:val="0"/>
          <w:bCs/>
          <w:sz w:val="28"/>
          <w:szCs w:val="28"/>
          <w:highlight w:val="none"/>
          <w:lang w:eastAsia="zh-CN"/>
        </w:rPr>
        <w:t>四</w:t>
      </w:r>
      <w:r>
        <w:rPr>
          <w:rFonts w:hint="eastAsia" w:ascii="黑体" w:hAnsi="黑体" w:eastAsia="黑体" w:cs="黑体"/>
          <w:b w:val="0"/>
          <w:bCs/>
          <w:sz w:val="28"/>
          <w:szCs w:val="28"/>
          <w:highlight w:val="none"/>
        </w:rPr>
        <w:t>、理论考试</w:t>
      </w:r>
      <w:r>
        <w:rPr>
          <w:rFonts w:hint="eastAsia" w:ascii="黑体" w:hAnsi="黑体" w:eastAsia="黑体" w:cs="黑体"/>
          <w:b w:val="0"/>
          <w:bCs/>
          <w:sz w:val="28"/>
          <w:szCs w:val="28"/>
          <w:highlight w:val="none"/>
          <w:lang w:eastAsia="zh-CN"/>
        </w:rPr>
        <w:t>各工种</w:t>
      </w:r>
      <w:r>
        <w:rPr>
          <w:rFonts w:hint="eastAsia" w:ascii="黑体" w:hAnsi="黑体" w:eastAsia="黑体" w:cs="黑体"/>
          <w:b w:val="0"/>
          <w:bCs/>
          <w:sz w:val="28"/>
          <w:szCs w:val="28"/>
          <w:highlight w:val="none"/>
        </w:rPr>
        <w:t>收费</w:t>
      </w:r>
      <w:r>
        <w:rPr>
          <w:rFonts w:hint="eastAsia" w:ascii="黑体" w:hAnsi="黑体" w:eastAsia="黑体" w:cs="黑体"/>
          <w:b w:val="0"/>
          <w:bCs/>
          <w:sz w:val="28"/>
          <w:szCs w:val="28"/>
          <w:highlight w:val="none"/>
          <w:lang w:eastAsia="zh-CN"/>
        </w:rPr>
        <w:t>相同：</w:t>
      </w:r>
      <w:r>
        <w:rPr>
          <w:rFonts w:hint="eastAsia" w:ascii="黑体" w:hAnsi="黑体" w:eastAsia="黑体" w:cs="黑体"/>
          <w:b w:val="0"/>
          <w:bCs/>
          <w:sz w:val="28"/>
          <w:szCs w:val="28"/>
          <w:highlight w:val="none"/>
          <w:lang w:val="en-US" w:eastAsia="zh-CN"/>
        </w:rPr>
        <w:t>60</w:t>
      </w:r>
      <w:r>
        <w:rPr>
          <w:rFonts w:hint="eastAsia" w:ascii="黑体" w:hAnsi="黑体" w:eastAsia="黑体" w:cs="黑体"/>
          <w:b w:val="0"/>
          <w:bCs/>
          <w:sz w:val="28"/>
          <w:szCs w:val="28"/>
          <w:highlight w:val="none"/>
        </w:rPr>
        <w:t>元/人</w:t>
      </w:r>
      <w:r>
        <w:rPr>
          <w:rFonts w:hint="eastAsia" w:ascii="黑体" w:hAnsi="黑体" w:eastAsia="黑体" w:cs="黑体"/>
          <w:b w:val="0"/>
          <w:bCs/>
          <w:sz w:val="28"/>
          <w:szCs w:val="28"/>
          <w:highlight w:val="none"/>
          <w:lang w:eastAsia="zh-CN"/>
        </w:rPr>
        <w:t>；</w:t>
      </w:r>
      <w:r>
        <w:rPr>
          <w:rFonts w:hint="eastAsia" w:ascii="黑体" w:hAnsi="黑体" w:eastAsia="黑体" w:cs="黑体"/>
          <w:b w:val="0"/>
          <w:bCs/>
          <w:sz w:val="28"/>
          <w:szCs w:val="28"/>
          <w:highlight w:val="none"/>
        </w:rPr>
        <w:t>实际操作</w:t>
      </w:r>
      <w:r>
        <w:rPr>
          <w:rFonts w:hint="eastAsia" w:ascii="黑体" w:hAnsi="黑体" w:eastAsia="黑体" w:cs="黑体"/>
          <w:b w:val="0"/>
          <w:bCs/>
          <w:sz w:val="28"/>
          <w:szCs w:val="28"/>
          <w:highlight w:val="none"/>
          <w:lang w:eastAsia="zh-CN"/>
        </w:rPr>
        <w:t>各工种</w:t>
      </w:r>
      <w:r>
        <w:rPr>
          <w:rFonts w:hint="eastAsia" w:ascii="黑体" w:hAnsi="黑体" w:eastAsia="黑体" w:cs="黑体"/>
          <w:b w:val="0"/>
          <w:bCs/>
          <w:sz w:val="28"/>
          <w:szCs w:val="28"/>
          <w:highlight w:val="none"/>
        </w:rPr>
        <w:t>考试收费</w:t>
      </w:r>
      <w:r>
        <w:rPr>
          <w:rFonts w:hint="eastAsia" w:ascii="黑体" w:hAnsi="黑体" w:eastAsia="黑体" w:cs="黑体"/>
          <w:b w:val="0"/>
          <w:bCs/>
          <w:sz w:val="28"/>
          <w:szCs w:val="28"/>
          <w:highlight w:val="none"/>
          <w:lang w:eastAsia="zh-CN"/>
        </w:rPr>
        <w:t>不同，</w:t>
      </w:r>
      <w:r>
        <w:rPr>
          <w:rFonts w:hint="eastAsia" w:ascii="黑体" w:hAnsi="黑体" w:eastAsia="黑体" w:cs="黑体"/>
          <w:b w:val="0"/>
          <w:bCs/>
          <w:sz w:val="28"/>
          <w:szCs w:val="28"/>
          <w:highlight w:val="none"/>
        </w:rPr>
        <w:t>标准如下</w:t>
      </w:r>
      <w:r>
        <w:rPr>
          <w:rFonts w:hint="eastAsia" w:ascii="黑体" w:hAnsi="黑体" w:eastAsia="黑体" w:cs="黑体"/>
          <w:b w:val="0"/>
          <w:bCs/>
          <w:sz w:val="28"/>
          <w:szCs w:val="28"/>
          <w:highlight w:val="none"/>
          <w:lang w:eastAsia="zh-CN"/>
        </w:rPr>
        <w:t>：</w:t>
      </w:r>
    </w:p>
    <w:tbl>
      <w:tblPr>
        <w:tblStyle w:val="5"/>
        <w:tblW w:w="8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5663"/>
        <w:gridCol w:w="1706"/>
      </w:tblGrid>
      <w:tr w14:paraId="727B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9" w:type="dxa"/>
            <w:noWrap w:val="0"/>
            <w:vAlign w:val="center"/>
          </w:tcPr>
          <w:p w14:paraId="0A317811">
            <w:pPr>
              <w:widowControl w:val="0"/>
              <w:numPr>
                <w:ilvl w:val="0"/>
                <w:numId w:val="0"/>
              </w:numPr>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序号</w:t>
            </w:r>
          </w:p>
        </w:tc>
        <w:tc>
          <w:tcPr>
            <w:tcW w:w="5663" w:type="dxa"/>
            <w:noWrap w:val="0"/>
            <w:vAlign w:val="center"/>
          </w:tcPr>
          <w:p w14:paraId="458AFFD5">
            <w:pPr>
              <w:widowControl w:val="0"/>
              <w:numPr>
                <w:ilvl w:val="0"/>
                <w:numId w:val="0"/>
              </w:numPr>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工</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种</w:t>
            </w:r>
          </w:p>
        </w:tc>
        <w:tc>
          <w:tcPr>
            <w:tcW w:w="1706" w:type="dxa"/>
            <w:noWrap w:val="0"/>
            <w:vAlign w:val="top"/>
          </w:tcPr>
          <w:p w14:paraId="2F68747C">
            <w:pPr>
              <w:widowControl w:val="0"/>
              <w:numPr>
                <w:ilvl w:val="0"/>
                <w:numId w:val="0"/>
              </w:numPr>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收费标准（元）</w:t>
            </w:r>
          </w:p>
        </w:tc>
      </w:tr>
      <w:tr w14:paraId="3432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9" w:type="dxa"/>
            <w:noWrap w:val="0"/>
            <w:vAlign w:val="center"/>
          </w:tcPr>
          <w:p w14:paraId="67D34082">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5663" w:type="dxa"/>
            <w:noWrap w:val="0"/>
            <w:vAlign w:val="center"/>
          </w:tcPr>
          <w:p w14:paraId="2538658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建筑电工</w:t>
            </w:r>
          </w:p>
        </w:tc>
        <w:tc>
          <w:tcPr>
            <w:tcW w:w="1706" w:type="dxa"/>
            <w:noWrap w:val="0"/>
            <w:vAlign w:val="center"/>
          </w:tcPr>
          <w:p w14:paraId="035673FE">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100</w:t>
            </w:r>
          </w:p>
        </w:tc>
      </w:tr>
      <w:tr w14:paraId="7B69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9" w:type="dxa"/>
            <w:noWrap w:val="0"/>
            <w:vAlign w:val="center"/>
          </w:tcPr>
          <w:p w14:paraId="622168D2">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5663" w:type="dxa"/>
            <w:noWrap w:val="0"/>
            <w:vAlign w:val="center"/>
          </w:tcPr>
          <w:p w14:paraId="10F2E91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建筑焊工（含焊接工、切割工）</w:t>
            </w:r>
          </w:p>
        </w:tc>
        <w:tc>
          <w:tcPr>
            <w:tcW w:w="1706" w:type="dxa"/>
            <w:noWrap w:val="0"/>
            <w:vAlign w:val="center"/>
          </w:tcPr>
          <w:p w14:paraId="470C2B11">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350</w:t>
            </w:r>
          </w:p>
        </w:tc>
      </w:tr>
      <w:tr w14:paraId="0206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9" w:type="dxa"/>
            <w:noWrap w:val="0"/>
            <w:vAlign w:val="center"/>
          </w:tcPr>
          <w:p w14:paraId="06E23804">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5663" w:type="dxa"/>
            <w:noWrap w:val="0"/>
            <w:vAlign w:val="center"/>
          </w:tcPr>
          <w:p w14:paraId="197B9763">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建筑起重信号司索工（含指挥）</w:t>
            </w:r>
          </w:p>
        </w:tc>
        <w:tc>
          <w:tcPr>
            <w:tcW w:w="1706" w:type="dxa"/>
            <w:noWrap w:val="0"/>
            <w:vAlign w:val="center"/>
          </w:tcPr>
          <w:p w14:paraId="6F670CB2">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100</w:t>
            </w:r>
          </w:p>
        </w:tc>
      </w:tr>
      <w:tr w14:paraId="2A05B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9" w:type="dxa"/>
            <w:noWrap w:val="0"/>
            <w:vAlign w:val="center"/>
          </w:tcPr>
          <w:p w14:paraId="1FB447CB">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5663" w:type="dxa"/>
            <w:noWrap w:val="0"/>
            <w:vAlign w:val="center"/>
          </w:tcPr>
          <w:p w14:paraId="0162DA5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建筑架子工</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普通脚手架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建筑架子工</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附着升降脚手架</w:t>
            </w:r>
            <w:r>
              <w:rPr>
                <w:rFonts w:hint="eastAsia" w:ascii="仿宋" w:hAnsi="仿宋" w:eastAsia="仿宋" w:cs="仿宋"/>
                <w:sz w:val="24"/>
                <w:szCs w:val="24"/>
                <w:highlight w:val="none"/>
                <w:lang w:eastAsia="zh-CN"/>
              </w:rPr>
              <w:t>）</w:t>
            </w:r>
          </w:p>
        </w:tc>
        <w:tc>
          <w:tcPr>
            <w:tcW w:w="1706" w:type="dxa"/>
            <w:noWrap w:val="0"/>
            <w:vAlign w:val="center"/>
          </w:tcPr>
          <w:p w14:paraId="6608FEB4">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100</w:t>
            </w:r>
          </w:p>
        </w:tc>
      </w:tr>
      <w:tr w14:paraId="3BDE3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9" w:type="dxa"/>
            <w:noWrap w:val="0"/>
            <w:vAlign w:val="center"/>
          </w:tcPr>
          <w:p w14:paraId="7FE2EF9A">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5663" w:type="dxa"/>
            <w:noWrap w:val="0"/>
            <w:vAlign w:val="center"/>
          </w:tcPr>
          <w:p w14:paraId="33ED135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建筑</w:t>
            </w:r>
            <w:r>
              <w:rPr>
                <w:rFonts w:hint="eastAsia" w:ascii="仿宋" w:hAnsi="仿宋" w:eastAsia="仿宋" w:cs="仿宋"/>
                <w:sz w:val="24"/>
                <w:szCs w:val="24"/>
                <w:highlight w:val="none"/>
                <w:lang w:val="en-US" w:eastAsia="zh-CN"/>
              </w:rPr>
              <w:t>起重机械安装拆卸工（</w:t>
            </w:r>
            <w:r>
              <w:rPr>
                <w:rFonts w:hint="eastAsia" w:ascii="仿宋" w:hAnsi="仿宋" w:eastAsia="仿宋" w:cs="仿宋"/>
                <w:sz w:val="24"/>
                <w:szCs w:val="24"/>
                <w:highlight w:val="none"/>
              </w:rPr>
              <w:t>塔式起重机</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、建筑</w:t>
            </w:r>
            <w:r>
              <w:rPr>
                <w:rFonts w:hint="eastAsia" w:ascii="仿宋" w:hAnsi="仿宋" w:eastAsia="仿宋" w:cs="仿宋"/>
                <w:sz w:val="24"/>
                <w:szCs w:val="24"/>
                <w:highlight w:val="none"/>
                <w:lang w:val="en-US" w:eastAsia="zh-CN"/>
              </w:rPr>
              <w:t>起重机械安装拆卸工（</w:t>
            </w:r>
            <w:r>
              <w:rPr>
                <w:rFonts w:hint="eastAsia" w:ascii="仿宋" w:hAnsi="仿宋" w:eastAsia="仿宋" w:cs="仿宋"/>
                <w:sz w:val="24"/>
                <w:szCs w:val="24"/>
                <w:highlight w:val="none"/>
              </w:rPr>
              <w:t>施工升降机</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、建筑</w:t>
            </w:r>
            <w:r>
              <w:rPr>
                <w:rFonts w:hint="eastAsia" w:ascii="仿宋" w:hAnsi="仿宋" w:eastAsia="仿宋" w:cs="仿宋"/>
                <w:sz w:val="24"/>
                <w:szCs w:val="24"/>
                <w:highlight w:val="none"/>
                <w:lang w:val="en-US" w:eastAsia="zh-CN"/>
              </w:rPr>
              <w:t>起重机械安装拆卸工（</w:t>
            </w:r>
            <w:r>
              <w:rPr>
                <w:rFonts w:hint="eastAsia" w:ascii="仿宋" w:hAnsi="仿宋" w:eastAsia="仿宋" w:cs="仿宋"/>
                <w:sz w:val="24"/>
                <w:szCs w:val="24"/>
                <w:highlight w:val="none"/>
              </w:rPr>
              <w:t>物料提升机</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高处作业吊篮安装拆卸工</w:t>
            </w:r>
          </w:p>
        </w:tc>
        <w:tc>
          <w:tcPr>
            <w:tcW w:w="1706" w:type="dxa"/>
            <w:noWrap w:val="0"/>
            <w:vAlign w:val="center"/>
          </w:tcPr>
          <w:p w14:paraId="7831602E">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300</w:t>
            </w:r>
          </w:p>
          <w:p w14:paraId="1532835B">
            <w:pPr>
              <w:jc w:val="center"/>
              <w:rPr>
                <w:rFonts w:hint="eastAsia" w:ascii="仿宋" w:hAnsi="仿宋" w:eastAsia="仿宋" w:cs="仿宋"/>
                <w:sz w:val="24"/>
                <w:szCs w:val="24"/>
                <w:highlight w:val="none"/>
                <w:lang w:val="en-US" w:eastAsia="zh-CN"/>
              </w:rPr>
            </w:pPr>
          </w:p>
        </w:tc>
      </w:tr>
      <w:tr w14:paraId="6721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9" w:type="dxa"/>
            <w:noWrap w:val="0"/>
            <w:vAlign w:val="center"/>
          </w:tcPr>
          <w:p w14:paraId="101F2A72">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5663" w:type="dxa"/>
            <w:noWrap w:val="0"/>
            <w:vAlign w:val="center"/>
          </w:tcPr>
          <w:p w14:paraId="125D472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建筑</w:t>
            </w:r>
            <w:r>
              <w:rPr>
                <w:rFonts w:hint="eastAsia" w:ascii="仿宋" w:hAnsi="仿宋" w:eastAsia="仿宋" w:cs="仿宋"/>
                <w:sz w:val="24"/>
                <w:szCs w:val="24"/>
                <w:highlight w:val="none"/>
                <w:lang w:val="en-US" w:eastAsia="zh-CN"/>
              </w:rPr>
              <w:t>起重机械司机（</w:t>
            </w:r>
            <w:r>
              <w:rPr>
                <w:rFonts w:hint="eastAsia" w:ascii="仿宋" w:hAnsi="仿宋" w:eastAsia="仿宋" w:cs="仿宋"/>
                <w:sz w:val="24"/>
                <w:szCs w:val="24"/>
                <w:highlight w:val="none"/>
              </w:rPr>
              <w:t>塔式起重机</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、建筑</w:t>
            </w:r>
            <w:r>
              <w:rPr>
                <w:rFonts w:hint="eastAsia" w:ascii="仿宋" w:hAnsi="仿宋" w:eastAsia="仿宋" w:cs="仿宋"/>
                <w:sz w:val="24"/>
                <w:szCs w:val="24"/>
                <w:highlight w:val="none"/>
                <w:lang w:val="en-US" w:eastAsia="zh-CN"/>
              </w:rPr>
              <w:t>起重机械司机（</w:t>
            </w:r>
            <w:r>
              <w:rPr>
                <w:rFonts w:hint="eastAsia" w:ascii="仿宋" w:hAnsi="仿宋" w:eastAsia="仿宋" w:cs="仿宋"/>
                <w:sz w:val="24"/>
                <w:szCs w:val="24"/>
                <w:highlight w:val="none"/>
              </w:rPr>
              <w:t>施工升降机</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、建筑</w:t>
            </w:r>
            <w:r>
              <w:rPr>
                <w:rFonts w:hint="eastAsia" w:ascii="仿宋" w:hAnsi="仿宋" w:eastAsia="仿宋" w:cs="仿宋"/>
                <w:sz w:val="24"/>
                <w:szCs w:val="24"/>
                <w:highlight w:val="none"/>
                <w:lang w:val="en-US" w:eastAsia="zh-CN"/>
              </w:rPr>
              <w:t>起重机械司机（</w:t>
            </w:r>
            <w:r>
              <w:rPr>
                <w:rFonts w:hint="eastAsia" w:ascii="仿宋" w:hAnsi="仿宋" w:eastAsia="仿宋" w:cs="仿宋"/>
                <w:sz w:val="24"/>
                <w:szCs w:val="24"/>
                <w:highlight w:val="none"/>
              </w:rPr>
              <w:t>物料提升机</w:t>
            </w:r>
            <w:r>
              <w:rPr>
                <w:rFonts w:hint="eastAsia" w:ascii="仿宋" w:hAnsi="仿宋" w:eastAsia="仿宋" w:cs="仿宋"/>
                <w:sz w:val="24"/>
                <w:szCs w:val="24"/>
                <w:highlight w:val="none"/>
                <w:lang w:val="en-US" w:eastAsia="zh-CN"/>
              </w:rPr>
              <w:t>）</w:t>
            </w:r>
          </w:p>
        </w:tc>
        <w:tc>
          <w:tcPr>
            <w:tcW w:w="1706" w:type="dxa"/>
            <w:noWrap w:val="0"/>
            <w:vAlign w:val="center"/>
          </w:tcPr>
          <w:p w14:paraId="05892D89">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200</w:t>
            </w:r>
          </w:p>
        </w:tc>
      </w:tr>
    </w:tbl>
    <w:p w14:paraId="3C550A03">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五、特种工两门考试全部合格后，考生个人登录浙江政务服务网或手机“浙里办”在线申请办理“建筑施工特种作业人员职业资格认定”，审核通过后自行下载电子证书即可。两年期满延期，提前3个月登录浙江政务服务网或手机“浙里办”在线申请办理“建筑施工特种作业人员职业资格认定（延续）”，延期前需要进行体检和继续教育。</w:t>
      </w:r>
    </w:p>
    <w:p w14:paraId="27137100">
      <w:pPr>
        <w:spacing w:line="520" w:lineRule="exact"/>
        <w:ind w:right="640"/>
        <w:jc w:val="both"/>
        <w:rPr>
          <w:rFonts w:hint="eastAsia" w:ascii="仿宋_GB2312" w:hAnsi="仿宋" w:eastAsia="仿宋_GB2312"/>
          <w:sz w:val="32"/>
          <w:szCs w:val="32"/>
          <w:highlight w:val="none"/>
        </w:rPr>
      </w:pPr>
    </w:p>
    <w:p w14:paraId="19758E7D">
      <w:pPr>
        <w:spacing w:line="520" w:lineRule="exact"/>
        <w:ind w:right="640"/>
        <w:jc w:val="both"/>
        <w:rPr>
          <w:rFonts w:hint="eastAsia" w:ascii="仿宋_GB2312" w:hAnsi="仿宋" w:eastAsia="仿宋_GB2312"/>
          <w:sz w:val="32"/>
          <w:szCs w:val="32"/>
          <w:highlight w:val="none"/>
        </w:rPr>
      </w:pPr>
    </w:p>
    <w:p w14:paraId="77B98960">
      <w:pPr>
        <w:spacing w:line="520" w:lineRule="exact"/>
        <w:ind w:right="640"/>
        <w:jc w:val="both"/>
        <w:rPr>
          <w:rFonts w:hint="eastAsia" w:ascii="仿宋_GB2312" w:hAnsi="仿宋" w:eastAsia="仿宋_GB2312"/>
          <w:sz w:val="32"/>
          <w:szCs w:val="32"/>
          <w:highlight w:val="none"/>
        </w:rPr>
        <w:sectPr>
          <w:footerReference r:id="rId3" w:type="default"/>
          <w:pgSz w:w="11906" w:h="16838"/>
          <w:pgMar w:top="1440" w:right="1803" w:bottom="1440" w:left="1803" w:header="851" w:footer="992" w:gutter="0"/>
          <w:pgNumType w:fmt="numberInDash"/>
          <w:cols w:space="0" w:num="1"/>
          <w:rtlGutter w:val="0"/>
          <w:docGrid w:type="lines" w:linePitch="319" w:charSpace="0"/>
        </w:sectPr>
      </w:pPr>
    </w:p>
    <w:p w14:paraId="7D7E2B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AA14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EEF0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EAEEF0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A73993"/>
    <w:rsid w:val="1DA73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1"/>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jc w:val="center"/>
      <w:outlineLvl w:val="0"/>
    </w:pPr>
    <w:rPr>
      <w:rFonts w:ascii="Calibri" w:hAnsi="Calibri" w:eastAsia="方正小标宋简体" w:cs="Times New Roman"/>
      <w:kern w:val="44"/>
      <w:sz w:val="44"/>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石墨文档正文"/>
    <w:qFormat/>
    <w:uiPriority w:val="0"/>
    <w:rPr>
      <w:rFonts w:ascii="微软雅黑" w:hAnsi="微软雅黑" w:eastAsia="微软雅黑" w:cs="微软雅黑"/>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市纪委</Company>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2026-03-05T01:27:00Z</dcterms:created>
  <dc:creator>陌上白衣。</dc:creator>
  <cp:lastModifiedBy>陌上白衣。</cp:lastModifiedBy>
  <dcterms:modified xsi:type="dcterms:W3CDTF">2026-03-05T01:28:00Z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034F30A2E28346EE933DE09F2B62FC05_11</vt:lpwstr>
  </property>
  <property fmtid="{D5CDD505-2E9C-101B-9397-08002B2CF9AE}" pid="4" name="KSOTemplateDocerSaveRecord">
    <vt:lpwstr>eyJoZGlkIjoiOGE0ODYxOGMwZDVlZjg1NGRkOTQxZmE5NzdjMmNjZDEiLCJ1c2VySWQiOiI0MTQ0NjY2MDkifQ==</vt:lpwstr>
  </property>
</Properties>
</file>